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CE44" w14:textId="77777777" w:rsidR="004D1901" w:rsidRPr="00D35D1A" w:rsidRDefault="004D1901" w:rsidP="004D1901">
      <w:pPr>
        <w:rPr>
          <w:rFonts w:cs="Times New Roman"/>
          <w:b/>
          <w:bCs/>
        </w:rPr>
      </w:pPr>
      <w:r w:rsidRPr="00D35D1A">
        <w:rPr>
          <w:rFonts w:cs="Times New Roman"/>
          <w:b/>
          <w:bCs/>
          <w:i/>
          <w:iCs/>
        </w:rPr>
        <w:t xml:space="preserve">Transforming Grace </w:t>
      </w:r>
      <w:r w:rsidRPr="00D35D1A">
        <w:rPr>
          <w:rFonts w:cs="Times New Roman"/>
          <w:b/>
          <w:bCs/>
        </w:rPr>
        <w:t>by Jerry Bridges</w:t>
      </w:r>
    </w:p>
    <w:p w14:paraId="5367E76F" w14:textId="77777777" w:rsidR="004D1901" w:rsidRPr="00652AE7" w:rsidRDefault="004D1901" w:rsidP="004D1901">
      <w:pPr>
        <w:rPr>
          <w:rFonts w:cs="Times New Roman"/>
          <w:b/>
          <w:bCs/>
        </w:rPr>
      </w:pPr>
      <w:r w:rsidRPr="00652AE7">
        <w:rPr>
          <w:rFonts w:cs="Times New Roman"/>
          <w:b/>
          <w:bCs/>
        </w:rPr>
        <w:t xml:space="preserve">Chapter 4 – </w:t>
      </w:r>
      <w:r>
        <w:rPr>
          <w:rFonts w:cs="Times New Roman"/>
          <w:b/>
          <w:bCs/>
        </w:rPr>
        <w:t>“</w:t>
      </w:r>
      <w:r w:rsidRPr="00652AE7">
        <w:rPr>
          <w:rFonts w:cs="Times New Roman"/>
          <w:b/>
          <w:bCs/>
        </w:rPr>
        <w:t>The Generous Landowner</w:t>
      </w:r>
      <w:r>
        <w:rPr>
          <w:rFonts w:cs="Times New Roman"/>
          <w:b/>
          <w:bCs/>
        </w:rPr>
        <w:t>”</w:t>
      </w:r>
      <w:r w:rsidRPr="00652AE7">
        <w:rPr>
          <w:rFonts w:cs="Times New Roman"/>
          <w:b/>
          <w:bCs/>
        </w:rPr>
        <w:t xml:space="preserve"> </w:t>
      </w:r>
    </w:p>
    <w:p w14:paraId="54267A45" w14:textId="77777777" w:rsidR="004D1901" w:rsidRPr="00D35D1A" w:rsidRDefault="004D1901" w:rsidP="004D1901">
      <w:pPr>
        <w:rPr>
          <w:rFonts w:cs="Times New Roman"/>
        </w:rPr>
      </w:pPr>
    </w:p>
    <w:p w14:paraId="632D86F3" w14:textId="77777777" w:rsidR="004D1901" w:rsidRPr="00553849" w:rsidRDefault="004D1901" w:rsidP="004D1901">
      <w:pPr>
        <w:rPr>
          <w:rFonts w:cs="Times New Roman"/>
          <w:u w:val="single"/>
        </w:rPr>
      </w:pPr>
      <w:r w:rsidRPr="00553849">
        <w:rPr>
          <w:rFonts w:cs="Times New Roman"/>
          <w:u w:val="single"/>
        </w:rPr>
        <w:t>Study Questions</w:t>
      </w:r>
    </w:p>
    <w:p w14:paraId="649F08F8" w14:textId="77777777" w:rsidR="004D1901" w:rsidRPr="00D35D1A" w:rsidRDefault="004D1901" w:rsidP="004D1901">
      <w:pPr>
        <w:rPr>
          <w:rFonts w:cs="Times New Roman"/>
        </w:rPr>
      </w:pPr>
    </w:p>
    <w:p w14:paraId="4427F320" w14:textId="77777777" w:rsidR="004D1901" w:rsidRPr="00D35D1A" w:rsidRDefault="004D1901" w:rsidP="004D1901">
      <w:pPr>
        <w:pStyle w:val="ListParagraph"/>
        <w:numPr>
          <w:ilvl w:val="0"/>
          <w:numId w:val="1"/>
        </w:numPr>
        <w:rPr>
          <w:rFonts w:cs="Times New Roman"/>
        </w:rPr>
      </w:pPr>
      <w:r w:rsidRPr="00D35D1A">
        <w:rPr>
          <w:rFonts w:cs="Times New Roman"/>
        </w:rPr>
        <w:t>Read Matthew 20:1-16, and answer the following questions.</w:t>
      </w:r>
    </w:p>
    <w:p w14:paraId="4BA6F515" w14:textId="77777777" w:rsidR="004D1901" w:rsidRPr="00580014" w:rsidRDefault="004D1901" w:rsidP="004D1901">
      <w:pPr>
        <w:pStyle w:val="ListParagraph"/>
        <w:numPr>
          <w:ilvl w:val="1"/>
          <w:numId w:val="1"/>
        </w:numPr>
        <w:autoSpaceDE w:val="0"/>
        <w:autoSpaceDN w:val="0"/>
        <w:adjustRightInd w:val="0"/>
        <w:spacing w:before="180"/>
        <w:jc w:val="both"/>
        <w:rPr>
          <w:rFonts w:cs="Times New Roman"/>
          <w:kern w:val="0"/>
          <w:szCs w:val="24"/>
        </w:rPr>
      </w:pPr>
      <w:r w:rsidRPr="00D35D1A">
        <w:rPr>
          <w:rFonts w:cs="Times New Roman"/>
          <w:kern w:val="0"/>
          <w:szCs w:val="24"/>
        </w:rPr>
        <w:t xml:space="preserve">The laborers who worked a full day received a </w:t>
      </w:r>
      <w:r w:rsidRPr="00D35D1A">
        <w:rPr>
          <w:rFonts w:cs="Times New Roman"/>
          <w:i/>
          <w:iCs/>
          <w:kern w:val="0"/>
          <w:szCs w:val="24"/>
        </w:rPr>
        <w:t>denarius</w:t>
      </w:r>
      <w:r w:rsidRPr="00D35D1A">
        <w:rPr>
          <w:rFonts w:cs="Times New Roman"/>
          <w:kern w:val="0"/>
          <w:szCs w:val="24"/>
        </w:rPr>
        <w:t xml:space="preserve">, which is a full day’s wage. What does their reaction reveal about our common views of God’s justice and fairness (20:11-12)? </w:t>
      </w:r>
    </w:p>
    <w:p w14:paraId="795FFC48" w14:textId="77777777" w:rsidR="004D1901" w:rsidRDefault="004D1901" w:rsidP="004D1901">
      <w:pPr>
        <w:pStyle w:val="ListParagraph"/>
        <w:autoSpaceDE w:val="0"/>
        <w:autoSpaceDN w:val="0"/>
        <w:adjustRightInd w:val="0"/>
        <w:spacing w:before="180"/>
        <w:ind w:left="1440"/>
        <w:jc w:val="both"/>
        <w:rPr>
          <w:rFonts w:cs="Times New Roman"/>
          <w:kern w:val="0"/>
          <w:szCs w:val="24"/>
        </w:rPr>
      </w:pPr>
    </w:p>
    <w:p w14:paraId="725E5169" w14:textId="77777777" w:rsidR="004D1901" w:rsidRPr="004D1901" w:rsidRDefault="004D1901" w:rsidP="004D1901">
      <w:pPr>
        <w:ind w:left="1440"/>
        <w:rPr>
          <w:rFonts w:cs="Times New Roman"/>
          <w:color w:val="0432FF"/>
          <w:kern w:val="0"/>
          <w:szCs w:val="24"/>
        </w:rPr>
      </w:pPr>
      <w:r w:rsidRPr="004D1901">
        <w:rPr>
          <w:rFonts w:cs="Times New Roman"/>
          <w:color w:val="0432FF"/>
          <w:kern w:val="0"/>
          <w:szCs w:val="24"/>
        </w:rPr>
        <w:t>R. H. Stein: “It is frightening to realize that our identification with the first workers, and hence with the opponents of Jesus, reveals how loveless and unmerciful we basically are. We may be more ‘under law’ in our thinking and less ‘under grace’ than we realize. God is good and compassionate far beyond his children’s understanding!”</w:t>
      </w:r>
      <w:r w:rsidRPr="004D1901">
        <w:rPr>
          <w:rFonts w:cs="Times New Roman"/>
          <w:color w:val="0432FF"/>
          <w:kern w:val="0"/>
          <w:szCs w:val="24"/>
          <w:vertAlign w:val="superscript"/>
        </w:rPr>
        <w:footnoteReference w:id="1"/>
      </w:r>
    </w:p>
    <w:p w14:paraId="276621B5" w14:textId="77777777" w:rsidR="004D1901" w:rsidRDefault="004D1901" w:rsidP="004D1901">
      <w:pPr>
        <w:pStyle w:val="ListParagraph"/>
        <w:autoSpaceDE w:val="0"/>
        <w:autoSpaceDN w:val="0"/>
        <w:adjustRightInd w:val="0"/>
        <w:spacing w:before="180"/>
        <w:ind w:left="1440"/>
        <w:jc w:val="both"/>
        <w:rPr>
          <w:rFonts w:cs="Times New Roman"/>
          <w:kern w:val="0"/>
          <w:szCs w:val="24"/>
        </w:rPr>
      </w:pPr>
    </w:p>
    <w:p w14:paraId="686255E5" w14:textId="77777777" w:rsidR="004D1901" w:rsidRPr="00D35D1A" w:rsidRDefault="004D1901" w:rsidP="004D1901">
      <w:pPr>
        <w:pStyle w:val="ListParagraph"/>
        <w:autoSpaceDE w:val="0"/>
        <w:autoSpaceDN w:val="0"/>
        <w:adjustRightInd w:val="0"/>
        <w:spacing w:before="180"/>
        <w:ind w:left="1440"/>
        <w:jc w:val="both"/>
        <w:rPr>
          <w:rFonts w:cs="Times New Roman"/>
          <w:kern w:val="0"/>
          <w:szCs w:val="24"/>
        </w:rPr>
      </w:pPr>
    </w:p>
    <w:p w14:paraId="1427DA46" w14:textId="77777777" w:rsidR="004D1901" w:rsidRPr="00580014" w:rsidRDefault="004D1901" w:rsidP="004D1901">
      <w:pPr>
        <w:pStyle w:val="ListParagraph"/>
        <w:numPr>
          <w:ilvl w:val="1"/>
          <w:numId w:val="1"/>
        </w:numPr>
        <w:rPr>
          <w:rFonts w:cs="Times New Roman"/>
        </w:rPr>
      </w:pPr>
      <w:r w:rsidRPr="00D35D1A">
        <w:rPr>
          <w:rFonts w:cs="Times New Roman"/>
        </w:rPr>
        <w:t xml:space="preserve">What is Jesus teaching about God (landowner) when he hires workers for just a few hours (or even one hour), yet pays them a full day’s </w:t>
      </w:r>
      <w:r>
        <w:rPr>
          <w:rFonts w:cs="Times New Roman"/>
        </w:rPr>
        <w:t xml:space="preserve">wage? </w:t>
      </w:r>
    </w:p>
    <w:p w14:paraId="49B3078C" w14:textId="77777777" w:rsidR="004D1901" w:rsidRDefault="004D1901" w:rsidP="004D1901">
      <w:pPr>
        <w:rPr>
          <w:rFonts w:cs="Times New Roman"/>
        </w:rPr>
      </w:pPr>
    </w:p>
    <w:p w14:paraId="6C7205B2" w14:textId="77777777" w:rsidR="004D1901" w:rsidRPr="00D35D1A" w:rsidRDefault="004D1901" w:rsidP="004D1901">
      <w:pPr>
        <w:rPr>
          <w:rFonts w:cs="Times New Roman"/>
        </w:rPr>
      </w:pPr>
    </w:p>
    <w:p w14:paraId="74355FEC" w14:textId="77777777" w:rsidR="004D1901" w:rsidRDefault="004D1901" w:rsidP="004D1901">
      <w:pPr>
        <w:pStyle w:val="ListParagraph"/>
        <w:numPr>
          <w:ilvl w:val="1"/>
          <w:numId w:val="1"/>
        </w:numPr>
        <w:rPr>
          <w:rFonts w:cs="Times New Roman"/>
        </w:rPr>
      </w:pPr>
      <w:r>
        <w:rPr>
          <w:rFonts w:cs="Times New Roman"/>
        </w:rPr>
        <w:t>What do we learn about God from vv. 14-15.</w:t>
      </w:r>
    </w:p>
    <w:p w14:paraId="607D00BA" w14:textId="77777777" w:rsidR="004D1901" w:rsidRDefault="004D1901" w:rsidP="004D1901">
      <w:pPr>
        <w:rPr>
          <w:rFonts w:cs="Times New Roman"/>
        </w:rPr>
      </w:pPr>
    </w:p>
    <w:p w14:paraId="56DB1FF4" w14:textId="77777777" w:rsidR="004D1901" w:rsidRPr="004D1901" w:rsidRDefault="004D1901" w:rsidP="004D1901">
      <w:pPr>
        <w:rPr>
          <w:rFonts w:cs="Times New Roman"/>
        </w:rPr>
      </w:pPr>
    </w:p>
    <w:p w14:paraId="00361AA5" w14:textId="77777777" w:rsidR="004D1901" w:rsidRDefault="004D1901" w:rsidP="004D1901">
      <w:pPr>
        <w:pStyle w:val="ListParagraph"/>
        <w:numPr>
          <w:ilvl w:val="1"/>
          <w:numId w:val="1"/>
        </w:numPr>
        <w:rPr>
          <w:rFonts w:cs="Times New Roman"/>
        </w:rPr>
      </w:pPr>
      <w:r>
        <w:rPr>
          <w:rFonts w:cs="Times New Roman"/>
        </w:rPr>
        <w:t>What do we learn about the kingdom of God from v. 16. (Note: Jesus is not distinguishing between believers and unbelievers. All the laborers receive their wages. Hence, they are all believers.)</w:t>
      </w:r>
    </w:p>
    <w:p w14:paraId="1276C0CF" w14:textId="77777777" w:rsidR="004D1901" w:rsidRDefault="004D1901" w:rsidP="004D1901">
      <w:pPr>
        <w:pStyle w:val="ListParagraph"/>
        <w:rPr>
          <w:rFonts w:cs="Times New Roman"/>
        </w:rPr>
      </w:pPr>
    </w:p>
    <w:p w14:paraId="75DD5379" w14:textId="77777777" w:rsidR="004D1901" w:rsidRPr="004D1901" w:rsidRDefault="004D1901" w:rsidP="004D1901">
      <w:pPr>
        <w:rPr>
          <w:rFonts w:cs="Times New Roman"/>
        </w:rPr>
      </w:pPr>
    </w:p>
    <w:p w14:paraId="3A6CD014" w14:textId="4597BBA7" w:rsidR="004D1901" w:rsidRPr="00D35D1A" w:rsidRDefault="004D1901" w:rsidP="004D1901">
      <w:pPr>
        <w:pStyle w:val="ListParagraph"/>
        <w:numPr>
          <w:ilvl w:val="0"/>
          <w:numId w:val="1"/>
        </w:numPr>
        <w:rPr>
          <w:rFonts w:cs="Times New Roman"/>
        </w:rPr>
      </w:pPr>
      <w:r>
        <w:rPr>
          <w:rFonts w:cs="Times New Roman"/>
        </w:rPr>
        <w:t>Jeremiah 32:37-44, and answer the following questions. (Note</w:t>
      </w:r>
      <w:r>
        <w:rPr>
          <w:rFonts w:cs="Times New Roman"/>
        </w:rPr>
        <w:t>:</w:t>
      </w:r>
      <w:r>
        <w:rPr>
          <w:rFonts w:cs="Times New Roman"/>
        </w:rPr>
        <w:t xml:space="preserve"> Jeremiah 32 was originally written to Israel. The promise here is for that nation in the </w:t>
      </w:r>
      <w:r>
        <w:rPr>
          <w:rFonts w:cs="Times New Roman"/>
        </w:rPr>
        <w:t xml:space="preserve">future </w:t>
      </w:r>
      <w:r>
        <w:rPr>
          <w:rFonts w:cs="Times New Roman"/>
        </w:rPr>
        <w:t>Millennial Kingdom.)</w:t>
      </w:r>
    </w:p>
    <w:p w14:paraId="7B776894" w14:textId="77777777" w:rsidR="004D1901" w:rsidRDefault="004D1901" w:rsidP="004D1901">
      <w:pPr>
        <w:pStyle w:val="ListParagraph"/>
        <w:numPr>
          <w:ilvl w:val="1"/>
          <w:numId w:val="1"/>
        </w:numPr>
        <w:rPr>
          <w:rFonts w:cs="Times New Roman"/>
        </w:rPr>
      </w:pPr>
      <w:r>
        <w:rPr>
          <w:rFonts w:cs="Times New Roman"/>
        </w:rPr>
        <w:t>In vv. 37-41, what expressions of “good” (v. 41) will God give to Israel?</w:t>
      </w:r>
    </w:p>
    <w:p w14:paraId="2FF292DC" w14:textId="77777777" w:rsidR="004D1901" w:rsidRDefault="004D1901" w:rsidP="004D1901">
      <w:pPr>
        <w:rPr>
          <w:rFonts w:cs="Times New Roman"/>
          <w:color w:val="FF0000"/>
        </w:rPr>
      </w:pPr>
    </w:p>
    <w:p w14:paraId="1BD0AAA9" w14:textId="77777777" w:rsidR="004D1901" w:rsidRPr="006E1867" w:rsidRDefault="004D1901" w:rsidP="004D1901">
      <w:pPr>
        <w:rPr>
          <w:rFonts w:cs="Times New Roman"/>
          <w:color w:val="FF0000"/>
        </w:rPr>
      </w:pPr>
    </w:p>
    <w:p w14:paraId="07F8D22C" w14:textId="77777777" w:rsidR="004D1901" w:rsidRDefault="004D1901" w:rsidP="004D1901">
      <w:pPr>
        <w:pStyle w:val="ListParagraph"/>
        <w:numPr>
          <w:ilvl w:val="1"/>
          <w:numId w:val="1"/>
        </w:numPr>
        <w:rPr>
          <w:rFonts w:cs="Times New Roman"/>
        </w:rPr>
      </w:pPr>
      <w:r>
        <w:rPr>
          <w:rFonts w:cs="Times New Roman"/>
        </w:rPr>
        <w:t xml:space="preserve">Why are these expressions of God’s goodness so </w:t>
      </w:r>
      <w:r w:rsidRPr="00E92B8F">
        <w:rPr>
          <w:rFonts w:cs="Times New Roman"/>
          <w:i/>
          <w:iCs/>
        </w:rPr>
        <w:t>good</w:t>
      </w:r>
      <w:r>
        <w:rPr>
          <w:rFonts w:cs="Times New Roman"/>
        </w:rPr>
        <w:t>? Think about who these promises made to (read Jer 32:30)?</w:t>
      </w:r>
    </w:p>
    <w:p w14:paraId="74C01DF9" w14:textId="77777777" w:rsidR="004D1901" w:rsidRDefault="004D1901" w:rsidP="004D1901">
      <w:pPr>
        <w:pStyle w:val="ListParagraph"/>
        <w:ind w:left="1440"/>
        <w:rPr>
          <w:rFonts w:cs="Times New Roman"/>
          <w:color w:val="FF0000"/>
        </w:rPr>
      </w:pPr>
    </w:p>
    <w:p w14:paraId="1D5FDDE1" w14:textId="77777777" w:rsidR="004D1901" w:rsidRPr="006E1867" w:rsidRDefault="004D1901" w:rsidP="004D1901">
      <w:pPr>
        <w:pStyle w:val="ListParagraph"/>
        <w:ind w:left="1440"/>
        <w:rPr>
          <w:rFonts w:cs="Times New Roman"/>
          <w:color w:val="FF0000"/>
        </w:rPr>
      </w:pPr>
    </w:p>
    <w:p w14:paraId="094AC489" w14:textId="77777777" w:rsidR="004D1901" w:rsidRDefault="004D1901" w:rsidP="004D1901">
      <w:pPr>
        <w:pStyle w:val="ListParagraph"/>
        <w:numPr>
          <w:ilvl w:val="1"/>
          <w:numId w:val="1"/>
        </w:numPr>
        <w:rPr>
          <w:rFonts w:cs="Times New Roman"/>
        </w:rPr>
      </w:pPr>
      <w:r>
        <w:rPr>
          <w:rFonts w:cs="Times New Roman"/>
        </w:rPr>
        <w:t>What does it say about God that He will rejoice over Israel “to do them good” (v. 32). And how does this reality about God help us?</w:t>
      </w:r>
    </w:p>
    <w:p w14:paraId="1CD47245" w14:textId="77777777" w:rsidR="004D1901" w:rsidRDefault="004D1901" w:rsidP="004D1901">
      <w:pPr>
        <w:pStyle w:val="ListParagraph"/>
        <w:ind w:left="1440"/>
        <w:rPr>
          <w:rFonts w:cs="Times New Roman"/>
          <w:color w:val="FF0000"/>
        </w:rPr>
      </w:pPr>
    </w:p>
    <w:p w14:paraId="6BC212D0" w14:textId="77777777" w:rsidR="004D1901" w:rsidRPr="00797DA0" w:rsidRDefault="004D1901" w:rsidP="004D1901">
      <w:pPr>
        <w:rPr>
          <w:rFonts w:cs="Times New Roman"/>
        </w:rPr>
      </w:pPr>
    </w:p>
    <w:p w14:paraId="0F58B638" w14:textId="73498059" w:rsidR="004D1901" w:rsidRDefault="004D1901" w:rsidP="004D1901">
      <w:pPr>
        <w:pStyle w:val="ListParagraph"/>
        <w:numPr>
          <w:ilvl w:val="0"/>
          <w:numId w:val="1"/>
        </w:numPr>
        <w:rPr>
          <w:rFonts w:cs="Times New Roman"/>
        </w:rPr>
      </w:pPr>
      <w:r>
        <w:rPr>
          <w:rFonts w:cs="Times New Roman"/>
        </w:rPr>
        <w:lastRenderedPageBreak/>
        <w:t xml:space="preserve">Read Joel 2:21-27. (Note: This is a prophecy about Israel’s restoration in the </w:t>
      </w:r>
      <w:r>
        <w:rPr>
          <w:rFonts w:cs="Times New Roman"/>
        </w:rPr>
        <w:t xml:space="preserve">future </w:t>
      </w:r>
      <w:r>
        <w:rPr>
          <w:rFonts w:cs="Times New Roman"/>
        </w:rPr>
        <w:t>Millennial Kingdom.)</w:t>
      </w:r>
    </w:p>
    <w:p w14:paraId="5953312C" w14:textId="77777777" w:rsidR="004D1901" w:rsidRDefault="004D1901" w:rsidP="004D1901">
      <w:pPr>
        <w:pStyle w:val="ListParagraph"/>
        <w:numPr>
          <w:ilvl w:val="1"/>
          <w:numId w:val="1"/>
        </w:numPr>
        <w:rPr>
          <w:rFonts w:cs="Times New Roman"/>
        </w:rPr>
      </w:pPr>
      <w:r>
        <w:rPr>
          <w:rFonts w:cs="Times New Roman"/>
        </w:rPr>
        <w:t>What makes God’s promise in v. 25 so extravagantly generous?</w:t>
      </w:r>
    </w:p>
    <w:p w14:paraId="40369444" w14:textId="77777777" w:rsidR="004D1901" w:rsidRDefault="004D1901" w:rsidP="004D1901">
      <w:pPr>
        <w:pStyle w:val="ListParagraph"/>
        <w:ind w:left="1440"/>
        <w:rPr>
          <w:rFonts w:cs="Times New Roman"/>
          <w:color w:val="FF0000"/>
        </w:rPr>
      </w:pPr>
    </w:p>
    <w:p w14:paraId="71121AFF" w14:textId="77777777" w:rsidR="004D1901" w:rsidRPr="00797DA0" w:rsidRDefault="004D1901" w:rsidP="004D1901">
      <w:pPr>
        <w:pStyle w:val="ListParagraph"/>
        <w:ind w:left="1440"/>
        <w:rPr>
          <w:rFonts w:cs="Times New Roman"/>
          <w:color w:val="FF0000"/>
        </w:rPr>
      </w:pPr>
    </w:p>
    <w:p w14:paraId="05990712" w14:textId="0DBA775E" w:rsidR="004D1901" w:rsidRDefault="004D1901" w:rsidP="004D1901">
      <w:pPr>
        <w:pStyle w:val="ListParagraph"/>
        <w:numPr>
          <w:ilvl w:val="1"/>
          <w:numId w:val="1"/>
        </w:numPr>
        <w:rPr>
          <w:rFonts w:cs="Times New Roman"/>
        </w:rPr>
      </w:pPr>
      <w:r>
        <w:rPr>
          <w:rFonts w:cs="Times New Roman"/>
        </w:rPr>
        <w:t xml:space="preserve">In v. 27, what three things will Israel learn from God’s generosity toward it (one of them is repeated from v. 26)? </w:t>
      </w:r>
    </w:p>
    <w:p w14:paraId="1F13BB4E" w14:textId="77777777" w:rsidR="004D1901" w:rsidRDefault="004D1901" w:rsidP="004D1901">
      <w:pPr>
        <w:pStyle w:val="ListParagraph"/>
        <w:ind w:left="1440"/>
        <w:rPr>
          <w:rFonts w:cs="Times New Roman"/>
        </w:rPr>
      </w:pPr>
    </w:p>
    <w:p w14:paraId="0F5ABAD3" w14:textId="77777777" w:rsidR="004D1901" w:rsidRPr="004D1901" w:rsidRDefault="004D1901" w:rsidP="004D1901">
      <w:pPr>
        <w:pStyle w:val="ListParagraph"/>
        <w:ind w:left="1440"/>
        <w:rPr>
          <w:rFonts w:cs="Times New Roman"/>
        </w:rPr>
      </w:pPr>
    </w:p>
    <w:p w14:paraId="46C7D263" w14:textId="27F0685D" w:rsidR="004D1901" w:rsidRPr="00D35D1A" w:rsidRDefault="004D1901" w:rsidP="004D1901">
      <w:pPr>
        <w:pStyle w:val="ListParagraph"/>
        <w:numPr>
          <w:ilvl w:val="0"/>
          <w:numId w:val="1"/>
        </w:numPr>
        <w:rPr>
          <w:rFonts w:cs="Times New Roman"/>
        </w:rPr>
      </w:pPr>
      <w:r>
        <w:rPr>
          <w:rFonts w:cs="Times New Roman"/>
        </w:rPr>
        <w:t>How does Peter’s life reveal the truth of Romans 5:20 – that where sin abounds, grace abounds all the more (pp. 50-52)? How does God deal with a believer when he or she sins?</w:t>
      </w:r>
    </w:p>
    <w:p w14:paraId="3557D0A5" w14:textId="77777777" w:rsidR="004D1901" w:rsidRDefault="004D1901" w:rsidP="004D1901">
      <w:pPr>
        <w:rPr>
          <w:rFonts w:cs="Times New Roman"/>
        </w:rPr>
      </w:pPr>
    </w:p>
    <w:p w14:paraId="5C086D20" w14:textId="77777777" w:rsidR="004D1901" w:rsidRPr="00D35D1A" w:rsidRDefault="004D1901" w:rsidP="004D1901">
      <w:pPr>
        <w:rPr>
          <w:rFonts w:cs="Times New Roman"/>
        </w:rPr>
      </w:pPr>
    </w:p>
    <w:p w14:paraId="04EC08F6" w14:textId="77777777" w:rsidR="004D1901" w:rsidRPr="00D35D1A" w:rsidRDefault="004D1901" w:rsidP="004D1901">
      <w:pPr>
        <w:rPr>
          <w:rFonts w:cs="Times New Roman"/>
        </w:rPr>
      </w:pPr>
    </w:p>
    <w:p w14:paraId="6E206FA0" w14:textId="77777777" w:rsidR="004D1901" w:rsidRDefault="004D1901" w:rsidP="004D1901">
      <w:pPr>
        <w:rPr>
          <w:rFonts w:cs="Times New Roman"/>
          <w:u w:val="single"/>
        </w:rPr>
      </w:pPr>
      <w:r w:rsidRPr="00553849">
        <w:rPr>
          <w:rFonts w:cs="Times New Roman"/>
          <w:u w:val="single"/>
        </w:rPr>
        <w:t>Application</w:t>
      </w:r>
      <w:r>
        <w:rPr>
          <w:rFonts w:cs="Times New Roman"/>
          <w:u w:val="single"/>
        </w:rPr>
        <w:t xml:space="preserve"> Questions</w:t>
      </w:r>
    </w:p>
    <w:p w14:paraId="6D67380C" w14:textId="77777777" w:rsidR="004D1901" w:rsidRDefault="004D1901" w:rsidP="004D1901">
      <w:pPr>
        <w:rPr>
          <w:rFonts w:cs="Times New Roman"/>
          <w:u w:val="single"/>
        </w:rPr>
      </w:pPr>
    </w:p>
    <w:p w14:paraId="2BDE05FE" w14:textId="77777777" w:rsidR="004D1901" w:rsidRDefault="004D1901" w:rsidP="004D1901">
      <w:pPr>
        <w:pStyle w:val="ListParagraph"/>
        <w:numPr>
          <w:ilvl w:val="0"/>
          <w:numId w:val="3"/>
        </w:numPr>
        <w:rPr>
          <w:rFonts w:cs="Times New Roman"/>
        </w:rPr>
      </w:pPr>
      <w:r w:rsidRPr="00553849">
        <w:rPr>
          <w:rFonts w:cs="Times New Roman"/>
        </w:rPr>
        <w:t xml:space="preserve">Which of the </w:t>
      </w:r>
      <w:r>
        <w:rPr>
          <w:rFonts w:cs="Times New Roman"/>
        </w:rPr>
        <w:t xml:space="preserve">following </w:t>
      </w:r>
      <w:r w:rsidRPr="00553849">
        <w:rPr>
          <w:rFonts w:cs="Times New Roman"/>
        </w:rPr>
        <w:t xml:space="preserve">two reasons </w:t>
      </w:r>
      <w:r>
        <w:rPr>
          <w:rFonts w:cs="Times New Roman"/>
        </w:rPr>
        <w:t xml:space="preserve">that we don’t experience more of God’s “endless supply” of grace </w:t>
      </w:r>
      <w:r w:rsidRPr="00553849">
        <w:rPr>
          <w:rFonts w:cs="Times New Roman"/>
        </w:rPr>
        <w:t>affect you the most</w:t>
      </w:r>
      <w:r>
        <w:rPr>
          <w:rFonts w:cs="Times New Roman"/>
        </w:rPr>
        <w:t>?</w:t>
      </w:r>
      <w:r w:rsidRPr="00553849">
        <w:rPr>
          <w:rFonts w:cs="Times New Roman"/>
        </w:rPr>
        <w:t xml:space="preserve"> Do you view God as a demanding, stingy boss (pp. 54-55? Or do you view salvation as being started by grace but finished by your hard efforts? (56-57)? </w:t>
      </w:r>
    </w:p>
    <w:p w14:paraId="7F98AED2" w14:textId="77777777" w:rsidR="004D1901" w:rsidRDefault="004D1901" w:rsidP="004D1901">
      <w:pPr>
        <w:pStyle w:val="ListParagraph"/>
        <w:rPr>
          <w:rFonts w:cs="Times New Roman"/>
        </w:rPr>
      </w:pPr>
    </w:p>
    <w:p w14:paraId="72668410" w14:textId="77777777" w:rsidR="004D1901" w:rsidRDefault="004D1901" w:rsidP="004D1901">
      <w:pPr>
        <w:pStyle w:val="ListParagraph"/>
        <w:rPr>
          <w:rFonts w:cs="Times New Roman"/>
        </w:rPr>
      </w:pPr>
    </w:p>
    <w:p w14:paraId="1F77AE6B" w14:textId="77777777" w:rsidR="004D1901" w:rsidRPr="00276A24" w:rsidRDefault="004D1901" w:rsidP="004D1901">
      <w:pPr>
        <w:pStyle w:val="ListParagraph"/>
        <w:numPr>
          <w:ilvl w:val="0"/>
          <w:numId w:val="3"/>
        </w:numPr>
        <w:rPr>
          <w:rFonts w:cs="Times New Roman"/>
        </w:rPr>
      </w:pPr>
      <w:r>
        <w:rPr>
          <w:rFonts w:cs="Times New Roman"/>
        </w:rPr>
        <w:t>What happens inside of you and in your life overall when you view…</w:t>
      </w:r>
    </w:p>
    <w:p w14:paraId="4D6B0993" w14:textId="77777777" w:rsidR="004D1901" w:rsidRDefault="004D1901" w:rsidP="004D1901">
      <w:pPr>
        <w:pStyle w:val="ListParagraph"/>
        <w:numPr>
          <w:ilvl w:val="1"/>
          <w:numId w:val="3"/>
        </w:numPr>
        <w:rPr>
          <w:rFonts w:cs="Times New Roman"/>
        </w:rPr>
      </w:pPr>
      <w:r>
        <w:rPr>
          <w:rFonts w:cs="Times New Roman"/>
        </w:rPr>
        <w:t xml:space="preserve">God as demanding and stingy? </w:t>
      </w:r>
    </w:p>
    <w:p w14:paraId="29A76C66" w14:textId="77777777" w:rsidR="004D1901" w:rsidRDefault="004D1901" w:rsidP="004D1901">
      <w:pPr>
        <w:pStyle w:val="ListParagraph"/>
        <w:ind w:left="1440"/>
        <w:rPr>
          <w:rFonts w:cs="Times New Roman"/>
        </w:rPr>
      </w:pPr>
    </w:p>
    <w:p w14:paraId="1E5B29EA" w14:textId="77777777" w:rsidR="004D1901" w:rsidRDefault="004D1901" w:rsidP="004D1901">
      <w:pPr>
        <w:pStyle w:val="ListParagraph"/>
        <w:numPr>
          <w:ilvl w:val="1"/>
          <w:numId w:val="3"/>
        </w:numPr>
        <w:rPr>
          <w:rFonts w:cs="Times New Roman"/>
        </w:rPr>
      </w:pPr>
      <w:r>
        <w:rPr>
          <w:rFonts w:cs="Times New Roman"/>
        </w:rPr>
        <w:t>Or salvation as something you have to finish by your labors?</w:t>
      </w:r>
    </w:p>
    <w:p w14:paraId="2A63C3DC" w14:textId="77777777" w:rsidR="004D1901" w:rsidRDefault="004D1901" w:rsidP="004D1901">
      <w:pPr>
        <w:rPr>
          <w:rFonts w:cs="Times New Roman"/>
        </w:rPr>
      </w:pPr>
    </w:p>
    <w:p w14:paraId="3608E538" w14:textId="77777777" w:rsidR="004D1901" w:rsidRPr="00276A24" w:rsidRDefault="004D1901" w:rsidP="004D1901">
      <w:pPr>
        <w:rPr>
          <w:rFonts w:cs="Times New Roman"/>
        </w:rPr>
      </w:pPr>
    </w:p>
    <w:p w14:paraId="505D9E32" w14:textId="77777777" w:rsidR="004D1901" w:rsidRPr="00FB0ED5" w:rsidRDefault="004D1901" w:rsidP="004D1901">
      <w:pPr>
        <w:pStyle w:val="ListParagraph"/>
        <w:numPr>
          <w:ilvl w:val="0"/>
          <w:numId w:val="3"/>
        </w:numPr>
        <w:rPr>
          <w:rFonts w:cs="Times New Roman"/>
        </w:rPr>
      </w:pPr>
      <w:r>
        <w:rPr>
          <w:rFonts w:cs="Times New Roman"/>
        </w:rPr>
        <w:t>Spend time drinking in the endless supply of God’s grace (John 1:18). Where do you see His grace in your life right now? Where do you fail to see it (perhaps on a regular basis)? Share your answers with one another.</w:t>
      </w:r>
    </w:p>
    <w:p w14:paraId="4FB27557" w14:textId="77777777" w:rsidR="00514CCE" w:rsidRDefault="00514CCE"/>
    <w:sectPr w:rsidR="00514CC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6291" w14:textId="77777777" w:rsidR="00545EE9" w:rsidRDefault="00545EE9" w:rsidP="004D1901">
      <w:r>
        <w:separator/>
      </w:r>
    </w:p>
  </w:endnote>
  <w:endnote w:type="continuationSeparator" w:id="0">
    <w:p w14:paraId="14113F21" w14:textId="77777777" w:rsidR="00545EE9" w:rsidRDefault="00545EE9" w:rsidP="004D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234725"/>
      <w:docPartObj>
        <w:docPartGallery w:val="Page Numbers (Bottom of Page)"/>
        <w:docPartUnique/>
      </w:docPartObj>
    </w:sdtPr>
    <w:sdtEndPr>
      <w:rPr>
        <w:rStyle w:val="PageNumber"/>
      </w:rPr>
    </w:sdtEndPr>
    <w:sdtContent>
      <w:p w14:paraId="63378BB9" w14:textId="77777777" w:rsidR="00000000" w:rsidRDefault="00000000" w:rsidP="002A240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64F81D82" w14:textId="77777777" w:rsidR="00000000" w:rsidRDefault="00000000" w:rsidP="00B51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128624"/>
      <w:docPartObj>
        <w:docPartGallery w:val="Page Numbers (Bottom of Page)"/>
        <w:docPartUnique/>
      </w:docPartObj>
    </w:sdtPr>
    <w:sdtEndPr>
      <w:rPr>
        <w:rStyle w:val="PageNumber"/>
      </w:rPr>
    </w:sdtEndPr>
    <w:sdtContent>
      <w:p w14:paraId="5CF6DD91" w14:textId="77777777" w:rsidR="00000000" w:rsidRDefault="00000000" w:rsidP="002A240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059EE4DD" w14:textId="77777777" w:rsidR="00000000" w:rsidRDefault="00000000" w:rsidP="00B51D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AC4B" w14:textId="77777777" w:rsidR="00545EE9" w:rsidRDefault="00545EE9" w:rsidP="004D1901">
      <w:r>
        <w:separator/>
      </w:r>
    </w:p>
  </w:footnote>
  <w:footnote w:type="continuationSeparator" w:id="0">
    <w:p w14:paraId="17980B73" w14:textId="77777777" w:rsidR="00545EE9" w:rsidRDefault="00545EE9" w:rsidP="004D1901">
      <w:r>
        <w:continuationSeparator/>
      </w:r>
    </w:p>
  </w:footnote>
  <w:footnote w:id="1">
    <w:p w14:paraId="328AC4BF" w14:textId="77777777" w:rsidR="004D1901" w:rsidRPr="00CC377A" w:rsidRDefault="004D1901" w:rsidP="004D1901">
      <w:pPr>
        <w:rPr>
          <w:sz w:val="20"/>
          <w:szCs w:val="20"/>
        </w:rPr>
      </w:pPr>
      <w:r w:rsidRPr="00CC377A">
        <w:rPr>
          <w:sz w:val="20"/>
          <w:szCs w:val="20"/>
          <w:vertAlign w:val="superscript"/>
        </w:rPr>
        <w:footnoteRef/>
      </w:r>
      <w:r w:rsidRPr="00CC377A">
        <w:rPr>
          <w:sz w:val="20"/>
          <w:szCs w:val="20"/>
        </w:rPr>
        <w:t xml:space="preserve"> Leon Morris, </w:t>
      </w:r>
      <w:r w:rsidRPr="00CC377A">
        <w:rPr>
          <w:i/>
          <w:sz w:val="20"/>
          <w:szCs w:val="20"/>
        </w:rPr>
        <w:t>The Gospel</w:t>
      </w:r>
      <w:r>
        <w:rPr>
          <w:i/>
          <w:sz w:val="20"/>
          <w:szCs w:val="20"/>
        </w:rPr>
        <w:t xml:space="preserve"> </w:t>
      </w:r>
      <w:r w:rsidRPr="00CC377A">
        <w:rPr>
          <w:i/>
          <w:sz w:val="20"/>
          <w:szCs w:val="20"/>
        </w:rPr>
        <w:t>according to Matthew</w:t>
      </w:r>
      <w:r w:rsidRPr="00CC377A">
        <w:rPr>
          <w:sz w:val="20"/>
          <w:szCs w:val="20"/>
        </w:rPr>
        <w:t>, (Grand Rapids, MI: W.B. Eerdmans; Inter-Varsity Press,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B266" w14:textId="77777777" w:rsidR="00000000" w:rsidRPr="00CB2FB3" w:rsidRDefault="00000000" w:rsidP="00553849">
    <w:pPr>
      <w:pStyle w:val="Header"/>
      <w:rPr>
        <w:sz w:val="20"/>
        <w:szCs w:val="20"/>
      </w:rPr>
    </w:pPr>
    <w:r w:rsidRPr="00CB2FB3">
      <w:rPr>
        <w:sz w:val="20"/>
        <w:szCs w:val="20"/>
      </w:rPr>
      <w:t>LBCOC Small Groups 2023-2024</w:t>
    </w:r>
  </w:p>
  <w:p w14:paraId="7F8AB2D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71D"/>
    <w:multiLevelType w:val="hybridMultilevel"/>
    <w:tmpl w:val="67303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00D5E"/>
    <w:multiLevelType w:val="hybridMultilevel"/>
    <w:tmpl w:val="673033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31A7921"/>
    <w:multiLevelType w:val="hybridMultilevel"/>
    <w:tmpl w:val="7892F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20947326">
    <w:abstractNumId w:val="0"/>
  </w:num>
  <w:num w:numId="2" w16cid:durableId="2074306306">
    <w:abstractNumId w:val="2"/>
  </w:num>
  <w:num w:numId="3" w16cid:durableId="206379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01"/>
    <w:rsid w:val="000041B0"/>
    <w:rsid w:val="004A1844"/>
    <w:rsid w:val="004D1901"/>
    <w:rsid w:val="00514CCE"/>
    <w:rsid w:val="0054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9A7E3"/>
  <w15:chartTrackingRefBased/>
  <w15:docId w15:val="{CBA87ED2-F242-2144-8573-FE95BC4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01"/>
    <w:pPr>
      <w:ind w:left="720"/>
      <w:contextualSpacing/>
    </w:pPr>
  </w:style>
  <w:style w:type="paragraph" w:styleId="Header">
    <w:name w:val="header"/>
    <w:basedOn w:val="Normal"/>
    <w:link w:val="HeaderChar"/>
    <w:uiPriority w:val="99"/>
    <w:unhideWhenUsed/>
    <w:rsid w:val="004D1901"/>
    <w:pPr>
      <w:tabs>
        <w:tab w:val="center" w:pos="4680"/>
        <w:tab w:val="right" w:pos="9360"/>
      </w:tabs>
    </w:pPr>
  </w:style>
  <w:style w:type="character" w:customStyle="1" w:styleId="HeaderChar">
    <w:name w:val="Header Char"/>
    <w:basedOn w:val="DefaultParagraphFont"/>
    <w:link w:val="Header"/>
    <w:uiPriority w:val="99"/>
    <w:rsid w:val="004D1901"/>
  </w:style>
  <w:style w:type="paragraph" w:styleId="Footer">
    <w:name w:val="footer"/>
    <w:basedOn w:val="Normal"/>
    <w:link w:val="FooterChar"/>
    <w:uiPriority w:val="99"/>
    <w:unhideWhenUsed/>
    <w:rsid w:val="004D1901"/>
    <w:pPr>
      <w:tabs>
        <w:tab w:val="center" w:pos="4680"/>
        <w:tab w:val="right" w:pos="9360"/>
      </w:tabs>
    </w:pPr>
  </w:style>
  <w:style w:type="character" w:customStyle="1" w:styleId="FooterChar">
    <w:name w:val="Footer Char"/>
    <w:basedOn w:val="DefaultParagraphFont"/>
    <w:link w:val="Footer"/>
    <w:uiPriority w:val="99"/>
    <w:rsid w:val="004D1901"/>
  </w:style>
  <w:style w:type="character" w:styleId="PageNumber">
    <w:name w:val="page number"/>
    <w:basedOn w:val="DefaultParagraphFont"/>
    <w:uiPriority w:val="99"/>
    <w:semiHidden/>
    <w:unhideWhenUsed/>
    <w:rsid w:val="004D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1</cp:revision>
  <dcterms:created xsi:type="dcterms:W3CDTF">2023-10-23T06:35:00Z</dcterms:created>
  <dcterms:modified xsi:type="dcterms:W3CDTF">2023-10-23T06:37:00Z</dcterms:modified>
</cp:coreProperties>
</file>