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F3C0" w14:textId="77777777" w:rsidR="0069462C" w:rsidRPr="00D9485C" w:rsidRDefault="0069462C" w:rsidP="0069462C">
      <w:pPr>
        <w:rPr>
          <w:rFonts w:cs="Times New Roman"/>
          <w:b/>
          <w:bCs/>
        </w:rPr>
      </w:pPr>
      <w:r w:rsidRPr="00D9485C">
        <w:rPr>
          <w:rFonts w:cs="Times New Roman"/>
          <w:b/>
          <w:bCs/>
        </w:rPr>
        <w:t>Transforming Grace by Jerry Bridges</w:t>
      </w:r>
    </w:p>
    <w:p w14:paraId="4C23FA12" w14:textId="77777777" w:rsidR="0069462C" w:rsidRPr="00D9485C" w:rsidRDefault="0069462C" w:rsidP="0069462C">
      <w:pPr>
        <w:rPr>
          <w:rFonts w:cs="Times New Roman"/>
          <w:b/>
          <w:bCs/>
        </w:rPr>
      </w:pPr>
      <w:r w:rsidRPr="00D9485C">
        <w:rPr>
          <w:rFonts w:cs="Times New Roman"/>
          <w:b/>
          <w:bCs/>
        </w:rPr>
        <w:t>Chapter 8, Part 2 – “Holiness: A Gift of God’s Grace”</w:t>
      </w:r>
    </w:p>
    <w:p w14:paraId="1B3D5EE8" w14:textId="77777777" w:rsidR="0069462C" w:rsidRPr="00D9485C" w:rsidRDefault="0069462C" w:rsidP="0069462C">
      <w:pPr>
        <w:rPr>
          <w:rFonts w:cs="Times New Roman"/>
        </w:rPr>
      </w:pPr>
    </w:p>
    <w:p w14:paraId="1C6EA002" w14:textId="77777777" w:rsidR="0069462C" w:rsidRPr="00D9485C" w:rsidRDefault="0069462C" w:rsidP="0069462C">
      <w:pPr>
        <w:rPr>
          <w:rFonts w:cs="Times New Roman"/>
        </w:rPr>
      </w:pPr>
    </w:p>
    <w:p w14:paraId="5AFD2944" w14:textId="77777777" w:rsidR="0069462C" w:rsidRDefault="0069462C" w:rsidP="0069462C">
      <w:pPr>
        <w:pStyle w:val="ListParagraph"/>
        <w:numPr>
          <w:ilvl w:val="0"/>
          <w:numId w:val="1"/>
        </w:numPr>
        <w:rPr>
          <w:rFonts w:cs="Times New Roman"/>
        </w:rPr>
      </w:pPr>
      <w:r w:rsidRPr="00D9485C">
        <w:rPr>
          <w:rFonts w:cs="Times New Roman"/>
        </w:rPr>
        <w:t xml:space="preserve">Read Romans 7:4-6 and Galatians 2:19-20; 3:10. </w:t>
      </w:r>
    </w:p>
    <w:p w14:paraId="3D250CEA" w14:textId="77777777" w:rsidR="0069462C" w:rsidRDefault="0069462C" w:rsidP="0069462C">
      <w:pPr>
        <w:pStyle w:val="ListParagraph"/>
        <w:ind w:left="360"/>
        <w:rPr>
          <w:rFonts w:cs="Times New Roman"/>
        </w:rPr>
      </w:pPr>
    </w:p>
    <w:p w14:paraId="516D4679" w14:textId="77777777" w:rsidR="0069462C" w:rsidRPr="004118EA" w:rsidRDefault="0069462C" w:rsidP="0069462C">
      <w:pPr>
        <w:pStyle w:val="ListParagraph"/>
        <w:numPr>
          <w:ilvl w:val="1"/>
          <w:numId w:val="1"/>
        </w:numPr>
        <w:rPr>
          <w:rFonts w:cs="Times New Roman"/>
        </w:rPr>
      </w:pPr>
      <w:r w:rsidRPr="004118EA">
        <w:rPr>
          <w:rFonts w:cs="Times New Roman"/>
        </w:rPr>
        <w:t>According to Bridges, what does it mean that we died to the Law [the Old Testament or Mosaic Law]? (p. 120)</w:t>
      </w:r>
    </w:p>
    <w:p w14:paraId="68356526" w14:textId="77777777" w:rsidR="0069462C" w:rsidRDefault="0069462C" w:rsidP="0069462C">
      <w:pPr>
        <w:rPr>
          <w:rFonts w:cs="Times New Roman"/>
          <w:color w:val="FF0000"/>
        </w:rPr>
      </w:pPr>
    </w:p>
    <w:p w14:paraId="637650CC" w14:textId="77777777" w:rsidR="0069462C" w:rsidRPr="004118EA" w:rsidRDefault="0069462C" w:rsidP="0069462C">
      <w:pPr>
        <w:rPr>
          <w:rFonts w:cs="Times New Roman"/>
          <w:color w:val="FF0000"/>
        </w:rPr>
      </w:pPr>
    </w:p>
    <w:p w14:paraId="4D0694D3" w14:textId="77777777" w:rsidR="0069462C" w:rsidRPr="004118EA" w:rsidRDefault="0069462C" w:rsidP="0069462C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So, how ought we to view the Old Testament Law as New Testament believers?</w:t>
      </w:r>
    </w:p>
    <w:p w14:paraId="13B2B405" w14:textId="77777777" w:rsidR="0069462C" w:rsidRDefault="0069462C" w:rsidP="0069462C">
      <w:pPr>
        <w:rPr>
          <w:rFonts w:cs="Times New Roman"/>
        </w:rPr>
      </w:pPr>
    </w:p>
    <w:p w14:paraId="72005B7F" w14:textId="77777777" w:rsidR="0069462C" w:rsidRDefault="0069462C" w:rsidP="0069462C">
      <w:pPr>
        <w:rPr>
          <w:rFonts w:cs="Times New Roman"/>
        </w:rPr>
      </w:pPr>
    </w:p>
    <w:p w14:paraId="49B0F171" w14:textId="77777777" w:rsidR="0069462C" w:rsidRDefault="0069462C" w:rsidP="0069462C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The following questions deal with “the law of Christ” and how that relates to the Mosaic Law </w:t>
      </w:r>
      <w:r w:rsidRPr="007704BE">
        <w:rPr>
          <w:rFonts w:cs="Times New Roman"/>
          <w:i/>
          <w:iCs/>
        </w:rPr>
        <w:t>and</w:t>
      </w:r>
      <w:r>
        <w:rPr>
          <w:rFonts w:cs="Times New Roman"/>
        </w:rPr>
        <w:t xml:space="preserve"> the whole law of God as found in all the commands of the Bible.</w:t>
      </w:r>
    </w:p>
    <w:p w14:paraId="242B5CC9" w14:textId="77777777" w:rsidR="0069462C" w:rsidRDefault="0069462C" w:rsidP="0069462C">
      <w:pPr>
        <w:pStyle w:val="ListParagraph"/>
        <w:ind w:left="360"/>
        <w:rPr>
          <w:rFonts w:cs="Times New Roman"/>
        </w:rPr>
      </w:pPr>
    </w:p>
    <w:p w14:paraId="2E93519A" w14:textId="77777777" w:rsidR="0069462C" w:rsidRDefault="0069462C" w:rsidP="0069462C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Read Galatians 6:2. According to this verse, what is “the law of Christ”? </w:t>
      </w:r>
    </w:p>
    <w:p w14:paraId="1078DBB6" w14:textId="77777777" w:rsidR="0069462C" w:rsidRDefault="0069462C" w:rsidP="0069462C">
      <w:pPr>
        <w:rPr>
          <w:rFonts w:cs="Times New Roman"/>
          <w:color w:val="FF0000"/>
        </w:rPr>
      </w:pPr>
    </w:p>
    <w:p w14:paraId="5F7A8C56" w14:textId="77777777" w:rsidR="0069462C" w:rsidRPr="001151BB" w:rsidRDefault="0069462C" w:rsidP="0069462C">
      <w:pPr>
        <w:rPr>
          <w:rFonts w:cs="Times New Roman"/>
          <w:color w:val="FF0000"/>
        </w:rPr>
      </w:pPr>
    </w:p>
    <w:p w14:paraId="07918FCA" w14:textId="77777777" w:rsidR="0069462C" w:rsidRDefault="0069462C" w:rsidP="0069462C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Read Galatians 5:13-14. According to these verses, what is the fulfillment or summary of the Old Testament Law, the Law of Moses (and ultimately, of every law or command in the Bible)? </w:t>
      </w:r>
    </w:p>
    <w:p w14:paraId="74C0B9B8" w14:textId="77777777" w:rsidR="0069462C" w:rsidRDefault="0069462C" w:rsidP="0069462C">
      <w:pPr>
        <w:rPr>
          <w:rFonts w:cs="Times New Roman"/>
        </w:rPr>
      </w:pPr>
    </w:p>
    <w:p w14:paraId="2A91BDEC" w14:textId="77777777" w:rsidR="0069462C" w:rsidRPr="001151BB" w:rsidRDefault="0069462C" w:rsidP="0069462C">
      <w:pPr>
        <w:rPr>
          <w:rFonts w:cs="Times New Roman"/>
        </w:rPr>
      </w:pPr>
    </w:p>
    <w:p w14:paraId="20A1BA1D" w14:textId="77777777" w:rsidR="0069462C" w:rsidRPr="001151BB" w:rsidRDefault="0069462C" w:rsidP="0069462C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Read Matthew 22:37-40. Which two commandments are the “greatest” according to Jesus? How do the two greatest commandments relate to what Paul says in Gal 5:14 and Gal 6:2?</w:t>
      </w:r>
    </w:p>
    <w:p w14:paraId="54FDD56B" w14:textId="77777777" w:rsidR="0069462C" w:rsidRDefault="0069462C" w:rsidP="0069462C">
      <w:pPr>
        <w:rPr>
          <w:rFonts w:cs="Times New Roman"/>
        </w:rPr>
      </w:pPr>
    </w:p>
    <w:p w14:paraId="28F14BF4" w14:textId="77777777" w:rsidR="0069462C" w:rsidRPr="00D9485C" w:rsidRDefault="0069462C" w:rsidP="0069462C">
      <w:pPr>
        <w:rPr>
          <w:rFonts w:cs="Times New Roman"/>
        </w:rPr>
      </w:pPr>
    </w:p>
    <w:p w14:paraId="4BFBA090" w14:textId="139F90A3" w:rsidR="0069462C" w:rsidRPr="0069462C" w:rsidRDefault="0069462C" w:rsidP="0069462C">
      <w:pPr>
        <w:pStyle w:val="ListParagraph"/>
        <w:numPr>
          <w:ilvl w:val="0"/>
          <w:numId w:val="1"/>
        </w:numPr>
        <w:rPr>
          <w:rFonts w:cs="Times New Roman"/>
        </w:rPr>
      </w:pPr>
      <w:r w:rsidRPr="00D9485C">
        <w:rPr>
          <w:rFonts w:cs="Times New Roman"/>
        </w:rPr>
        <w:t xml:space="preserve">Review the chart on p. 121. The Old Way of Law details how unbelievers relate to God’s commands. The New Way of Spirit details how believers relate to God’s commands. </w:t>
      </w:r>
      <w:r w:rsidRPr="0069462C">
        <w:rPr>
          <w:rFonts w:cs="Times New Roman"/>
        </w:rPr>
        <w:t xml:space="preserve">What’s something new you learned from this chart? If not new, what is one or two truths that encouraged you from reviewing this chart? </w:t>
      </w:r>
    </w:p>
    <w:p w14:paraId="4B18A7A5" w14:textId="77777777" w:rsidR="0069462C" w:rsidRDefault="0069462C" w:rsidP="0069462C">
      <w:pPr>
        <w:rPr>
          <w:rFonts w:cs="Times New Roman"/>
          <w:color w:val="FF0000"/>
        </w:rPr>
      </w:pPr>
    </w:p>
    <w:p w14:paraId="0BE450EB" w14:textId="77777777" w:rsidR="0069462C" w:rsidRPr="00D9485C" w:rsidRDefault="0069462C" w:rsidP="0069462C">
      <w:pPr>
        <w:rPr>
          <w:rFonts w:cs="Times New Roman"/>
        </w:rPr>
      </w:pPr>
    </w:p>
    <w:p w14:paraId="5100F108" w14:textId="77777777" w:rsidR="0069462C" w:rsidRPr="00D9485C" w:rsidRDefault="0069462C" w:rsidP="0069462C">
      <w:pPr>
        <w:pStyle w:val="ListParagraph"/>
        <w:numPr>
          <w:ilvl w:val="0"/>
          <w:numId w:val="1"/>
        </w:numPr>
        <w:rPr>
          <w:rFonts w:eastAsia="Times New Roman" w:cs="Times New Roman"/>
          <w:kern w:val="0"/>
          <w:szCs w:val="24"/>
          <w14:ligatures w14:val="none"/>
        </w:rPr>
      </w:pPr>
      <w:r w:rsidRPr="00D9485C">
        <w:rPr>
          <w:rFonts w:eastAsia="Times New Roman" w:cs="Times New Roman"/>
          <w:kern w:val="0"/>
          <w:szCs w:val="24"/>
          <w14:ligatures w14:val="none"/>
        </w:rPr>
        <w:t>Read Phil 1:12-13; 2 Cor 3:18 (</w:t>
      </w:r>
      <w:r>
        <w:rPr>
          <w:rFonts w:eastAsia="Times New Roman" w:cs="Times New Roman"/>
          <w:kern w:val="0"/>
          <w:szCs w:val="24"/>
          <w14:ligatures w14:val="none"/>
        </w:rPr>
        <w:t xml:space="preserve">refer to </w:t>
      </w:r>
      <w:r w:rsidRPr="00D9485C">
        <w:rPr>
          <w:rFonts w:eastAsia="Times New Roman" w:cs="Times New Roman"/>
          <w:kern w:val="0"/>
          <w:szCs w:val="24"/>
          <w14:ligatures w14:val="none"/>
        </w:rPr>
        <w:t>2 Cor 4:4-6); and 1 Pet 2:1-3.</w:t>
      </w:r>
      <w:r>
        <w:rPr>
          <w:rFonts w:eastAsia="Times New Roman" w:cs="Times New Roman"/>
          <w:kern w:val="0"/>
          <w:szCs w:val="24"/>
          <w14:ligatures w14:val="none"/>
        </w:rPr>
        <w:t xml:space="preserve"> Then answer the following questions.</w:t>
      </w:r>
    </w:p>
    <w:p w14:paraId="2C2B9972" w14:textId="77777777" w:rsidR="0069462C" w:rsidRPr="00D9485C" w:rsidRDefault="0069462C" w:rsidP="0069462C">
      <w:pPr>
        <w:rPr>
          <w:rFonts w:eastAsia="Times New Roman" w:cs="Times New Roman"/>
          <w:kern w:val="0"/>
          <w:szCs w:val="24"/>
          <w14:ligatures w14:val="none"/>
        </w:rPr>
      </w:pPr>
      <w:r w:rsidRPr="00D9485C">
        <w:rPr>
          <w:rFonts w:eastAsia="Times New Roman" w:cs="Times New Roman"/>
          <w:kern w:val="0"/>
          <w:szCs w:val="24"/>
          <w14:ligatures w14:val="none"/>
        </w:rPr>
        <w:t> </w:t>
      </w:r>
    </w:p>
    <w:p w14:paraId="1FAA8694" w14:textId="77777777" w:rsidR="0069462C" w:rsidRPr="00D9485C" w:rsidRDefault="0069462C" w:rsidP="0069462C">
      <w:pPr>
        <w:ind w:left="1080"/>
        <w:rPr>
          <w:rFonts w:eastAsia="Times New Roman" w:cs="Times New Roman"/>
          <w:kern w:val="0"/>
          <w:szCs w:val="24"/>
          <w14:ligatures w14:val="none"/>
        </w:rPr>
      </w:pPr>
      <w:r w:rsidRPr="00D9485C">
        <w:rPr>
          <w:rFonts w:eastAsia="Times New Roman" w:cs="Times New Roman"/>
          <w:kern w:val="0"/>
          <w:szCs w:val="24"/>
          <w14:ligatures w14:val="none"/>
        </w:rPr>
        <w:t>a.</w:t>
      </w:r>
      <w:r w:rsidRPr="00D9485C">
        <w:rPr>
          <w:rFonts w:eastAsia="Times New Roman" w:cs="Times New Roman"/>
          <w:kern w:val="0"/>
          <w:sz w:val="14"/>
          <w:szCs w:val="14"/>
          <w14:ligatures w14:val="none"/>
        </w:rPr>
        <w:t xml:space="preserve">     </w:t>
      </w:r>
      <w:r w:rsidRPr="00D9485C">
        <w:rPr>
          <w:rFonts w:eastAsia="Times New Roman" w:cs="Times New Roman"/>
          <w:kern w:val="0"/>
          <w:szCs w:val="24"/>
          <w14:ligatures w14:val="none"/>
        </w:rPr>
        <w:t xml:space="preserve">How and why can we work out our salvation according </w:t>
      </w:r>
      <w:r w:rsidRPr="00F30E60">
        <w:rPr>
          <w:rFonts w:eastAsia="Times New Roman" w:cs="Times New Roman"/>
          <w:kern w:val="0"/>
          <w:szCs w:val="24"/>
          <w14:ligatures w14:val="none"/>
        </w:rPr>
        <w:t>to Phil 2:12-13? What</w:t>
      </w:r>
      <w:r>
        <w:rPr>
          <w:rFonts w:eastAsia="Times New Roman" w:cs="Times New Roman"/>
          <w:kern w:val="0"/>
          <w:szCs w:val="24"/>
          <w14:ligatures w14:val="none"/>
        </w:rPr>
        <w:t xml:space="preserve"> does it mean for God to work in us to </w:t>
      </w:r>
      <w:r>
        <w:rPr>
          <w:rFonts w:eastAsia="Times New Roman" w:cs="Times New Roman"/>
          <w:i/>
          <w:iCs/>
          <w:kern w:val="0"/>
          <w:szCs w:val="24"/>
          <w14:ligatures w14:val="none"/>
        </w:rPr>
        <w:t xml:space="preserve">will </w:t>
      </w:r>
      <w:r>
        <w:rPr>
          <w:rFonts w:eastAsia="Times New Roman" w:cs="Times New Roman"/>
          <w:kern w:val="0"/>
          <w:szCs w:val="24"/>
          <w14:ligatures w14:val="none"/>
        </w:rPr>
        <w:t>(to desire) His good pleasure</w:t>
      </w:r>
      <w:r w:rsidRPr="00D9485C">
        <w:rPr>
          <w:rFonts w:eastAsia="Times New Roman" w:cs="Times New Roman"/>
          <w:kern w:val="0"/>
          <w:szCs w:val="24"/>
          <w14:ligatures w14:val="none"/>
        </w:rPr>
        <w:t>?</w:t>
      </w:r>
      <w:r>
        <w:rPr>
          <w:rFonts w:eastAsia="Times New Roman" w:cs="Times New Roman"/>
          <w:kern w:val="0"/>
          <w:szCs w:val="24"/>
          <w14:ligatures w14:val="none"/>
        </w:rPr>
        <w:t xml:space="preserve"> </w:t>
      </w:r>
    </w:p>
    <w:p w14:paraId="6BF99F46" w14:textId="77777777" w:rsidR="0069462C" w:rsidRDefault="0069462C" w:rsidP="0069462C">
      <w:pPr>
        <w:ind w:left="1080"/>
        <w:rPr>
          <w:rFonts w:eastAsia="Times New Roman" w:cs="Times New Roman"/>
          <w:kern w:val="0"/>
          <w:szCs w:val="24"/>
          <w14:ligatures w14:val="none"/>
        </w:rPr>
      </w:pPr>
    </w:p>
    <w:p w14:paraId="10E83B49" w14:textId="77777777" w:rsidR="0069462C" w:rsidRPr="00D9485C" w:rsidRDefault="0069462C" w:rsidP="0069462C">
      <w:pPr>
        <w:ind w:left="1080"/>
        <w:rPr>
          <w:rFonts w:eastAsia="Times New Roman" w:cs="Times New Roman"/>
          <w:kern w:val="0"/>
          <w:szCs w:val="24"/>
          <w14:ligatures w14:val="none"/>
        </w:rPr>
      </w:pPr>
      <w:r w:rsidRPr="00D9485C">
        <w:rPr>
          <w:rFonts w:eastAsia="Times New Roman" w:cs="Times New Roman"/>
          <w:kern w:val="0"/>
          <w:szCs w:val="24"/>
          <w14:ligatures w14:val="none"/>
        </w:rPr>
        <w:t>b.</w:t>
      </w:r>
      <w:r w:rsidRPr="00D9485C">
        <w:rPr>
          <w:rFonts w:eastAsia="Times New Roman" w:cs="Times New Roman"/>
          <w:kern w:val="0"/>
          <w:sz w:val="14"/>
          <w:szCs w:val="14"/>
          <w14:ligatures w14:val="none"/>
        </w:rPr>
        <w:t xml:space="preserve">     </w:t>
      </w:r>
      <w:r w:rsidRPr="00D9485C">
        <w:rPr>
          <w:rFonts w:eastAsia="Times New Roman" w:cs="Times New Roman"/>
          <w:kern w:val="0"/>
          <w:szCs w:val="24"/>
          <w14:ligatures w14:val="none"/>
        </w:rPr>
        <w:t>What leads to our inner-transformation in holiness according to 2 Cor 3:18? What is the Spirit's role</w:t>
      </w:r>
      <w:r>
        <w:rPr>
          <w:rFonts w:eastAsia="Times New Roman" w:cs="Times New Roman"/>
          <w:kern w:val="0"/>
          <w:szCs w:val="24"/>
          <w14:ligatures w14:val="none"/>
        </w:rPr>
        <w:t xml:space="preserve"> in this</w:t>
      </w:r>
      <w:r w:rsidRPr="00D9485C">
        <w:rPr>
          <w:rFonts w:eastAsia="Times New Roman" w:cs="Times New Roman"/>
          <w:kern w:val="0"/>
          <w:szCs w:val="24"/>
          <w14:ligatures w14:val="none"/>
        </w:rPr>
        <w:t>?</w:t>
      </w:r>
    </w:p>
    <w:p w14:paraId="04B79D0A" w14:textId="77777777" w:rsidR="0069462C" w:rsidRPr="00D9485C" w:rsidRDefault="0069462C" w:rsidP="0069462C">
      <w:pPr>
        <w:rPr>
          <w:rFonts w:eastAsia="Times New Roman" w:cs="Times New Roman"/>
          <w:kern w:val="0"/>
          <w:szCs w:val="24"/>
          <w14:ligatures w14:val="none"/>
        </w:rPr>
      </w:pPr>
    </w:p>
    <w:p w14:paraId="13104328" w14:textId="77777777" w:rsidR="0069462C" w:rsidRDefault="0069462C" w:rsidP="0069462C">
      <w:pPr>
        <w:ind w:left="1080"/>
        <w:rPr>
          <w:rFonts w:eastAsia="Times New Roman" w:cs="Times New Roman"/>
          <w:kern w:val="0"/>
          <w:szCs w:val="24"/>
          <w14:ligatures w14:val="none"/>
        </w:rPr>
      </w:pPr>
      <w:r w:rsidRPr="00D9485C">
        <w:rPr>
          <w:rFonts w:eastAsia="Times New Roman" w:cs="Times New Roman"/>
          <w:kern w:val="0"/>
          <w:szCs w:val="24"/>
          <w14:ligatures w14:val="none"/>
        </w:rPr>
        <w:t>c.</w:t>
      </w:r>
      <w:r w:rsidRPr="00D9485C">
        <w:rPr>
          <w:rFonts w:eastAsia="Times New Roman" w:cs="Times New Roman"/>
          <w:kern w:val="0"/>
          <w:sz w:val="14"/>
          <w:szCs w:val="14"/>
          <w14:ligatures w14:val="none"/>
        </w:rPr>
        <w:t xml:space="preserve">     </w:t>
      </w:r>
      <w:r>
        <w:rPr>
          <w:rFonts w:eastAsia="Times New Roman" w:cs="Times New Roman"/>
          <w:kern w:val="0"/>
          <w:szCs w:val="24"/>
          <w14:ligatures w14:val="none"/>
        </w:rPr>
        <w:t>According to 1 Pet 2:2, w</w:t>
      </w:r>
      <w:r w:rsidRPr="00D9485C">
        <w:rPr>
          <w:rFonts w:eastAsia="Times New Roman" w:cs="Times New Roman"/>
          <w:kern w:val="0"/>
          <w:szCs w:val="24"/>
          <w14:ligatures w14:val="none"/>
        </w:rPr>
        <w:t>hat is the "word" that grows believers in respect to their salvatio</w:t>
      </w:r>
      <w:r>
        <w:rPr>
          <w:rFonts w:eastAsia="Times New Roman" w:cs="Times New Roman"/>
          <w:kern w:val="0"/>
          <w:szCs w:val="24"/>
          <w14:ligatures w14:val="none"/>
        </w:rPr>
        <w:t>n</w:t>
      </w:r>
      <w:r w:rsidRPr="00D9485C">
        <w:rPr>
          <w:rFonts w:eastAsia="Times New Roman" w:cs="Times New Roman"/>
          <w:kern w:val="0"/>
          <w:szCs w:val="24"/>
          <w14:ligatures w14:val="none"/>
        </w:rPr>
        <w:t>? (</w:t>
      </w:r>
      <w:r>
        <w:rPr>
          <w:rFonts w:eastAsia="Times New Roman" w:cs="Times New Roman"/>
          <w:kern w:val="0"/>
          <w:szCs w:val="24"/>
          <w14:ligatures w14:val="none"/>
        </w:rPr>
        <w:t>Refer to 1 Pet</w:t>
      </w:r>
      <w:r w:rsidRPr="00D9485C">
        <w:rPr>
          <w:rFonts w:eastAsia="Times New Roman" w:cs="Times New Roman"/>
          <w:kern w:val="0"/>
          <w:szCs w:val="24"/>
          <w14:ligatures w14:val="none"/>
        </w:rPr>
        <w:t xml:space="preserve"> 1:23-25 – what specific “word” is Peter talking about?)</w:t>
      </w:r>
    </w:p>
    <w:p w14:paraId="0D3415D9" w14:textId="77777777" w:rsidR="0069462C" w:rsidRDefault="0069462C" w:rsidP="0069462C">
      <w:pPr>
        <w:rPr>
          <w:rFonts w:cs="Times New Roman"/>
        </w:rPr>
      </w:pPr>
    </w:p>
    <w:p w14:paraId="2236D603" w14:textId="77777777" w:rsidR="0069462C" w:rsidRDefault="0069462C" w:rsidP="0069462C">
      <w:pPr>
        <w:rPr>
          <w:rFonts w:cs="Times New Roman"/>
        </w:rPr>
      </w:pPr>
    </w:p>
    <w:p w14:paraId="2CBD0310" w14:textId="77777777" w:rsidR="0069462C" w:rsidRDefault="0069462C" w:rsidP="0069462C">
      <w:pPr>
        <w:rPr>
          <w:rFonts w:cs="Times New Roman"/>
        </w:rPr>
      </w:pPr>
    </w:p>
    <w:p w14:paraId="6A2B4BB6" w14:textId="77777777" w:rsidR="0069462C" w:rsidRPr="00D9485C" w:rsidRDefault="0069462C" w:rsidP="0069462C">
      <w:pPr>
        <w:rPr>
          <w:rFonts w:cs="Times New Roman"/>
        </w:rPr>
      </w:pPr>
    </w:p>
    <w:p w14:paraId="48510338" w14:textId="77777777" w:rsidR="00514CCE" w:rsidRDefault="00514CCE"/>
    <w:sectPr w:rsidR="00514CCE" w:rsidSect="002A04B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0F30" w14:textId="77777777" w:rsidR="002A04B5" w:rsidRDefault="002A04B5" w:rsidP="0069462C">
      <w:r>
        <w:separator/>
      </w:r>
    </w:p>
  </w:endnote>
  <w:endnote w:type="continuationSeparator" w:id="0">
    <w:p w14:paraId="064A545B" w14:textId="77777777" w:rsidR="002A04B5" w:rsidRDefault="002A04B5" w:rsidP="006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2035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7A743" w14:textId="77777777" w:rsidR="00000000" w:rsidRDefault="00000000" w:rsidP="00A11D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46386A2A" w14:textId="77777777" w:rsidR="00000000" w:rsidRDefault="00000000" w:rsidP="00C421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9153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39801" w14:textId="77777777" w:rsidR="00000000" w:rsidRDefault="00000000" w:rsidP="00A11D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CB3368" w14:textId="77777777" w:rsidR="00000000" w:rsidRDefault="00000000" w:rsidP="00C421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F2FC" w14:textId="77777777" w:rsidR="002A04B5" w:rsidRDefault="002A04B5" w:rsidP="0069462C">
      <w:r>
        <w:separator/>
      </w:r>
    </w:p>
  </w:footnote>
  <w:footnote w:type="continuationSeparator" w:id="0">
    <w:p w14:paraId="5D4862CD" w14:textId="77777777" w:rsidR="002A04B5" w:rsidRDefault="002A04B5" w:rsidP="0069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80B"/>
    <w:multiLevelType w:val="hybridMultilevel"/>
    <w:tmpl w:val="995859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7AFC7B9E">
      <w:start w:val="1"/>
      <w:numFmt w:val="bullet"/>
      <w:lvlText w:val="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30E2818"/>
    <w:multiLevelType w:val="hybridMultilevel"/>
    <w:tmpl w:val="91980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30D7DD0"/>
    <w:multiLevelType w:val="hybridMultilevel"/>
    <w:tmpl w:val="4FD4F434"/>
    <w:lvl w:ilvl="0" w:tplc="2B7C78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663696">
    <w:abstractNumId w:val="2"/>
  </w:num>
  <w:num w:numId="2" w16cid:durableId="162164670">
    <w:abstractNumId w:val="0"/>
  </w:num>
  <w:num w:numId="3" w16cid:durableId="52055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2C"/>
    <w:rsid w:val="000041B0"/>
    <w:rsid w:val="002639B8"/>
    <w:rsid w:val="002A04B5"/>
    <w:rsid w:val="004A1844"/>
    <w:rsid w:val="00514CCE"/>
    <w:rsid w:val="0069462C"/>
    <w:rsid w:val="00B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F0821"/>
  <w15:chartTrackingRefBased/>
  <w15:docId w15:val="{737604D7-1B6D-724F-9FCD-11B7591C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2C"/>
  </w:style>
  <w:style w:type="paragraph" w:styleId="Heading1">
    <w:name w:val="heading 1"/>
    <w:basedOn w:val="Normal"/>
    <w:next w:val="Normal"/>
    <w:link w:val="Heading1Char"/>
    <w:uiPriority w:val="9"/>
    <w:qFormat/>
    <w:rsid w:val="006946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62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62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6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62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62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62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62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6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62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62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62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62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62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62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62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6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62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62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6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6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6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6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6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6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62C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694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2C"/>
  </w:style>
  <w:style w:type="character" w:styleId="PageNumber">
    <w:name w:val="page number"/>
    <w:basedOn w:val="DefaultParagraphFont"/>
    <w:uiPriority w:val="99"/>
    <w:semiHidden/>
    <w:unhideWhenUsed/>
    <w:rsid w:val="0069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Park</dc:creator>
  <cp:keywords/>
  <dc:description/>
  <cp:lastModifiedBy>Jason Park</cp:lastModifiedBy>
  <cp:revision>1</cp:revision>
  <dcterms:created xsi:type="dcterms:W3CDTF">2024-01-24T01:23:00Z</dcterms:created>
  <dcterms:modified xsi:type="dcterms:W3CDTF">2024-01-24T01:25:00Z</dcterms:modified>
</cp:coreProperties>
</file>